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37" w:rsidRDefault="00163337" w:rsidP="001633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INFORMACJA</w:t>
      </w:r>
    </w:p>
    <w:p w:rsidR="00163337" w:rsidRDefault="00163337" w:rsidP="001633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URZĘDNIKA WYBORCZEGO GMINY ZŁOTA</w:t>
      </w:r>
    </w:p>
    <w:p w:rsidR="00163337" w:rsidRDefault="00163337" w:rsidP="0016333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>
        <w:rPr>
          <w:b/>
          <w:sz w:val="28"/>
          <w:szCs w:val="28"/>
        </w:rPr>
        <w:t xml:space="preserve">O MIEJSCU, CZASIE I TERMINIE ZGŁASZANIA PRZEZ KOMITETY WTBORCZE KANDYDATÓW DO SKŁADÓW OBWODOWYCH KOMISJI WYBORCZYCH </w:t>
      </w:r>
      <w:bookmarkEnd w:id="0"/>
      <w:bookmarkEnd w:id="1"/>
    </w:p>
    <w:p w:rsidR="00163337" w:rsidRDefault="00163337" w:rsidP="0016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Miejsce przyjmowania zgłoszeń kandydatów na członków obwodowych komisji:</w:t>
      </w:r>
    </w:p>
    <w:p w:rsidR="00163337" w:rsidRDefault="00163337" w:rsidP="00163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URZĄD GMINY W ZŁOTEJ, UL. SIENKIEWICZA 79,  POK. NR</w:t>
      </w:r>
    </w:p>
    <w:p w:rsidR="00163337" w:rsidRDefault="00163337" w:rsidP="001633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dyżurów Urzędnika Wyborczego dla przyjmowania zgłoszeń kandydatów na członków obwodowych komisji: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686"/>
        <w:gridCol w:w="2835"/>
      </w:tblGrid>
      <w:tr w:rsidR="00163337" w:rsidTr="00163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Dzień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</w:tr>
      <w:tr w:rsidR="00163337" w:rsidTr="00163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września 2023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15.30</w:t>
            </w:r>
          </w:p>
        </w:tc>
      </w:tr>
      <w:tr w:rsidR="00163337" w:rsidTr="00163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września 2023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15.30</w:t>
            </w:r>
          </w:p>
        </w:tc>
      </w:tr>
      <w:tr w:rsidR="00163337" w:rsidTr="00163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września 2023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15.30</w:t>
            </w:r>
          </w:p>
        </w:tc>
      </w:tr>
      <w:tr w:rsidR="00163337" w:rsidTr="00163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września 2023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15.30</w:t>
            </w:r>
          </w:p>
        </w:tc>
      </w:tr>
      <w:tr w:rsidR="00163337" w:rsidTr="001633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września 2023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337" w:rsidRDefault="0016333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15.30</w:t>
            </w:r>
          </w:p>
        </w:tc>
      </w:tr>
    </w:tbl>
    <w:p w:rsidR="00163337" w:rsidRDefault="00163337" w:rsidP="00163337">
      <w:pPr>
        <w:jc w:val="both"/>
        <w:rPr>
          <w:b/>
          <w:sz w:val="28"/>
          <w:szCs w:val="28"/>
        </w:rPr>
      </w:pPr>
    </w:p>
    <w:p w:rsidR="00163337" w:rsidRDefault="00163337" w:rsidP="001633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Poza godzinami dyżuru Urzędnika Wyborczego zgłoszenia kandydatów na członków obwodowych komisji przyjmowane będą za pośrednictwem urzędu gminy.</w:t>
      </w:r>
    </w:p>
    <w:p w:rsidR="00163337" w:rsidRDefault="00163337" w:rsidP="001633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Zgłoszenie kandydatów na członków obwodowych komisji musi być dokonane najpóźniej w dniu 15 września  2023 r. (piątek) w godzinach pracy urzędu gminy.</w:t>
      </w:r>
    </w:p>
    <w:p w:rsidR="00163337" w:rsidRDefault="00163337" w:rsidP="00163337">
      <w:pPr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Urzędnik Wyborc</w:t>
      </w:r>
      <w:bookmarkStart w:id="2" w:name="_GoBack"/>
      <w:bookmarkEnd w:id="2"/>
      <w:r>
        <w:rPr>
          <w:b/>
          <w:sz w:val="28"/>
          <w:szCs w:val="28"/>
        </w:rPr>
        <w:t>zy</w:t>
      </w:r>
    </w:p>
    <w:p w:rsidR="00163337" w:rsidRDefault="00163337" w:rsidP="00163337">
      <w:pPr>
        <w:spacing w:before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Gminy Złota</w:t>
      </w:r>
    </w:p>
    <w:p w:rsidR="00163337" w:rsidRDefault="00163337" w:rsidP="0016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/-/ Dorota Frączek</w:t>
      </w:r>
    </w:p>
    <w:p w:rsidR="00163337" w:rsidRDefault="00163337" w:rsidP="00163337">
      <w:pPr>
        <w:jc w:val="center"/>
        <w:rPr>
          <w:b/>
        </w:rPr>
      </w:pPr>
    </w:p>
    <w:p w:rsidR="008C7186" w:rsidRDefault="00163337"/>
    <w:sectPr w:rsidR="008C7186" w:rsidSect="0016333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7"/>
    <w:rsid w:val="0005349B"/>
    <w:rsid w:val="00163337"/>
    <w:rsid w:val="006471D6"/>
    <w:rsid w:val="009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AD8B5-95CC-43D0-B77C-BA2CB0E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3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Dorota Frączek</cp:lastModifiedBy>
  <cp:revision>2</cp:revision>
  <dcterms:created xsi:type="dcterms:W3CDTF">2023-09-07T12:41:00Z</dcterms:created>
  <dcterms:modified xsi:type="dcterms:W3CDTF">2023-09-07T12:41:00Z</dcterms:modified>
</cp:coreProperties>
</file>